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B86" w:rsidRPr="00692B86" w:rsidRDefault="00692B86" w:rsidP="00692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B86">
        <w:rPr>
          <w:rFonts w:ascii="Times New Roman" w:hAnsi="Times New Roman" w:cs="Times New Roman"/>
          <w:sz w:val="28"/>
          <w:szCs w:val="28"/>
        </w:rPr>
        <w:t xml:space="preserve">Схема </w:t>
      </w:r>
    </w:p>
    <w:p w:rsidR="00692B86" w:rsidRDefault="00692B86" w:rsidP="00692B8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86">
        <w:rPr>
          <w:rFonts w:ascii="Times New Roman" w:hAnsi="Times New Roman" w:cs="Times New Roman"/>
          <w:sz w:val="28"/>
          <w:szCs w:val="28"/>
        </w:rPr>
        <w:t>расположения земельного участка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37:03:011309:1536, площадью 1010  кв.м., с разрешенным использованием – ведение личного подсобного хозяйства,  по адресу: Российская Федерация, Ивановская область, Гаврилово-Посадский муниципальный район, Шекшовское сельское поселение, с. Шекшово,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олодежная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2B86" w:rsidRDefault="00692B86" w:rsidP="00692B86">
      <w:pPr>
        <w:spacing w:after="0" w:line="240" w:lineRule="auto"/>
      </w:pPr>
    </w:p>
    <w:p w:rsidR="00692B86" w:rsidRDefault="00692B86">
      <w:r>
        <w:rPr>
          <w:noProof/>
          <w:lang w:eastAsia="ru-RU"/>
        </w:rPr>
        <w:drawing>
          <wp:inline distT="0" distB="0" distL="0" distR="0" wp14:anchorId="3B7F50C7" wp14:editId="50A03F4A">
            <wp:extent cx="9359153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79602" cy="45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B86" w:rsidSect="00692B8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2B7"/>
    <w:rsid w:val="00692B86"/>
    <w:rsid w:val="00904C1D"/>
    <w:rsid w:val="00AF3849"/>
    <w:rsid w:val="00D1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3</cp:revision>
  <dcterms:created xsi:type="dcterms:W3CDTF">2020-11-23T13:01:00Z</dcterms:created>
  <dcterms:modified xsi:type="dcterms:W3CDTF">2020-11-23T13:33:00Z</dcterms:modified>
</cp:coreProperties>
</file>