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02C2D0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proofErr w:type="gramStart"/>
      <w:r>
        <w:rPr>
          <w:sz w:val="28"/>
          <w:szCs w:val="28"/>
        </w:rPr>
        <w:t>1  к</w:t>
      </w:r>
      <w:proofErr w:type="gramEnd"/>
      <w:r>
        <w:rPr>
          <w:sz w:val="28"/>
          <w:szCs w:val="28"/>
        </w:rPr>
        <w:t xml:space="preserve"> постановлению </w:t>
      </w:r>
    </w:p>
    <w:p w14:paraId="46F87F8D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</w:t>
      </w:r>
      <w:r>
        <w:rPr>
          <w:b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Гаврилово</w:t>
      </w:r>
      <w:proofErr w:type="spellEnd"/>
      <w:r>
        <w:rPr>
          <w:sz w:val="28"/>
          <w:szCs w:val="28"/>
        </w:rPr>
        <w:t xml:space="preserve">-Посадского </w:t>
      </w:r>
    </w:p>
    <w:p w14:paraId="464223D5" w14:textId="77777777" w:rsidR="00BF4337" w:rsidRDefault="00BF4337" w:rsidP="00BF4337">
      <w:pPr>
        <w:spacing w:line="28" w:lineRule="atLeast"/>
        <w:jc w:val="right"/>
        <w:rPr>
          <w:b/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14:paraId="72657386" w14:textId="77777777" w:rsidR="00BF4337" w:rsidRDefault="00BF4337" w:rsidP="00BF4337">
      <w:pPr>
        <w:ind w:right="-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от 22.11.2017 №702-п</w:t>
      </w:r>
    </w:p>
    <w:p w14:paraId="390DD105" w14:textId="77777777" w:rsidR="00BF4337" w:rsidRDefault="00BF4337" w:rsidP="00BF4337">
      <w:pPr>
        <w:rPr>
          <w:rFonts w:eastAsia="Calibri"/>
          <w:sz w:val="28"/>
          <w:szCs w:val="28"/>
          <w:lang w:eastAsia="en-US"/>
        </w:rPr>
      </w:pPr>
    </w:p>
    <w:p w14:paraId="621871AC" w14:textId="0D67A382" w:rsidR="00BF4337" w:rsidRPr="002E3F21" w:rsidRDefault="00BF4337" w:rsidP="00BF4337">
      <w:pPr>
        <w:pStyle w:val="3"/>
        <w:ind w:right="-255" w:firstLine="708"/>
        <w:jc w:val="right"/>
        <w:rPr>
          <w:szCs w:val="28"/>
          <w:lang w:val="en-US"/>
        </w:rPr>
      </w:pPr>
      <w:r w:rsidRPr="002E3F21">
        <w:rPr>
          <w:noProof/>
          <w:szCs w:val="28"/>
          <w:lang w:val="en-US"/>
        </w:rPr>
        <w:drawing>
          <wp:inline distT="0" distB="0" distL="0" distR="0" wp14:anchorId="5D19831E" wp14:editId="05B50AB0">
            <wp:extent cx="5753100" cy="81248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DD0EA" w14:textId="0C85B65D" w:rsidR="00BF4337" w:rsidRPr="00AB0D6E" w:rsidRDefault="00BF4337" w:rsidP="00BF4337">
      <w:pPr>
        <w:pStyle w:val="3"/>
        <w:ind w:right="-255" w:firstLine="708"/>
        <w:jc w:val="right"/>
        <w:rPr>
          <w:szCs w:val="28"/>
        </w:rPr>
      </w:pPr>
      <w:r w:rsidRPr="00AB0D6E">
        <w:rPr>
          <w:noProof/>
          <w:szCs w:val="28"/>
        </w:rPr>
        <w:lastRenderedPageBreak/>
        <w:drawing>
          <wp:inline distT="0" distB="0" distL="0" distR="0" wp14:anchorId="36C80DEF" wp14:editId="1DEF9DCE">
            <wp:extent cx="5753100" cy="81248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47D66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2ADB641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D9C468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2F4AD0B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4368367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A5BEEB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3E1DCB0" w14:textId="7CF9F69F" w:rsidR="00BF4337" w:rsidRDefault="00BF4337" w:rsidP="00BF4337">
      <w:pPr>
        <w:pStyle w:val="3"/>
        <w:ind w:right="-255" w:firstLine="708"/>
        <w:jc w:val="right"/>
        <w:rPr>
          <w:szCs w:val="28"/>
        </w:rPr>
      </w:pPr>
      <w:r w:rsidRPr="00AB0D6E">
        <w:rPr>
          <w:noProof/>
          <w:szCs w:val="28"/>
        </w:rPr>
        <w:drawing>
          <wp:inline distT="0" distB="0" distL="0" distR="0" wp14:anchorId="33CB6337" wp14:editId="3F88C4FD">
            <wp:extent cx="5753100" cy="81248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C2F98" w14:textId="77777777" w:rsidR="00BF4337" w:rsidRPr="00AB0D6E" w:rsidRDefault="00BF4337" w:rsidP="00BF4337"/>
    <w:p w14:paraId="0C1AA407" w14:textId="77777777" w:rsidR="00BF4337" w:rsidRPr="00AB0D6E" w:rsidRDefault="00BF4337" w:rsidP="00BF4337"/>
    <w:p w14:paraId="751350CB" w14:textId="77777777" w:rsidR="00BF4337" w:rsidRPr="00AB0D6E" w:rsidRDefault="00BF4337" w:rsidP="00BF4337"/>
    <w:p w14:paraId="010F7B0E" w14:textId="77777777" w:rsidR="00BF4337" w:rsidRDefault="00BF4337" w:rsidP="00BF4337"/>
    <w:p w14:paraId="49F06C93" w14:textId="77777777" w:rsidR="00BF4337" w:rsidRDefault="00BF4337" w:rsidP="00BF4337">
      <w:pPr>
        <w:tabs>
          <w:tab w:val="left" w:pos="2418"/>
        </w:tabs>
      </w:pPr>
      <w:r>
        <w:tab/>
      </w:r>
    </w:p>
    <w:p w14:paraId="27822EDA" w14:textId="77777777" w:rsidR="00BF4337" w:rsidRDefault="00BF4337" w:rsidP="00BF4337">
      <w:pPr>
        <w:tabs>
          <w:tab w:val="left" w:pos="2418"/>
        </w:tabs>
      </w:pPr>
    </w:p>
    <w:p w14:paraId="484C3244" w14:textId="77777777" w:rsidR="00BF4337" w:rsidRDefault="00BF4337" w:rsidP="00BF4337">
      <w:pPr>
        <w:tabs>
          <w:tab w:val="left" w:pos="2418"/>
        </w:tabs>
      </w:pPr>
    </w:p>
    <w:p w14:paraId="2E314913" w14:textId="4CAC281F" w:rsidR="00BF4337" w:rsidRDefault="00BF4337" w:rsidP="00BF4337">
      <w:pPr>
        <w:tabs>
          <w:tab w:val="left" w:pos="2418"/>
        </w:tabs>
      </w:pPr>
      <w:r w:rsidRPr="00AB0D6E">
        <w:rPr>
          <w:noProof/>
        </w:rPr>
        <w:drawing>
          <wp:inline distT="0" distB="0" distL="0" distR="0" wp14:anchorId="1CAA0335" wp14:editId="1DEDF3BC">
            <wp:extent cx="5753100" cy="81248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D26BC" w14:textId="77777777" w:rsidR="00BF4337" w:rsidRPr="00AB0D6E" w:rsidRDefault="00BF4337" w:rsidP="00BF4337"/>
    <w:p w14:paraId="6053C30D" w14:textId="77777777" w:rsidR="00BF4337" w:rsidRDefault="00BF4337" w:rsidP="00BF4337"/>
    <w:p w14:paraId="086EB1E0" w14:textId="77777777" w:rsidR="00BF4337" w:rsidRDefault="00BF4337" w:rsidP="00BF4337">
      <w:pPr>
        <w:tabs>
          <w:tab w:val="left" w:pos="1537"/>
        </w:tabs>
      </w:pPr>
      <w:r>
        <w:tab/>
      </w:r>
    </w:p>
    <w:p w14:paraId="19AAA449" w14:textId="77777777" w:rsidR="00BF4337" w:rsidRDefault="00BF4337" w:rsidP="00BF4337">
      <w:pPr>
        <w:tabs>
          <w:tab w:val="left" w:pos="1537"/>
        </w:tabs>
      </w:pPr>
    </w:p>
    <w:p w14:paraId="426D4A0E" w14:textId="77777777" w:rsidR="00BF4337" w:rsidRDefault="00BF4337" w:rsidP="00BF4337">
      <w:pPr>
        <w:tabs>
          <w:tab w:val="left" w:pos="1537"/>
        </w:tabs>
      </w:pPr>
    </w:p>
    <w:p w14:paraId="75BEC423" w14:textId="77777777" w:rsidR="00BF4337" w:rsidRDefault="00BF4337" w:rsidP="00BF4337">
      <w:pPr>
        <w:tabs>
          <w:tab w:val="left" w:pos="1537"/>
        </w:tabs>
      </w:pPr>
    </w:p>
    <w:p w14:paraId="327776BD" w14:textId="289EEF39" w:rsidR="00BF4337" w:rsidRDefault="00BF4337" w:rsidP="00BF4337">
      <w:pPr>
        <w:tabs>
          <w:tab w:val="left" w:pos="1537"/>
        </w:tabs>
      </w:pPr>
      <w:r w:rsidRPr="002818E4">
        <w:rPr>
          <w:noProof/>
        </w:rPr>
        <w:lastRenderedPageBreak/>
        <w:drawing>
          <wp:inline distT="0" distB="0" distL="0" distR="0" wp14:anchorId="4149D402" wp14:editId="15563E41">
            <wp:extent cx="5753100" cy="8124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30C99" w14:textId="77777777" w:rsidR="00BF4337" w:rsidRPr="002818E4" w:rsidRDefault="00BF4337" w:rsidP="00BF4337"/>
    <w:p w14:paraId="71D71E8C" w14:textId="77777777" w:rsidR="00BF4337" w:rsidRPr="002818E4" w:rsidRDefault="00BF4337" w:rsidP="00BF4337"/>
    <w:p w14:paraId="64BBE04F" w14:textId="77777777" w:rsidR="00BF4337" w:rsidRPr="002818E4" w:rsidRDefault="00BF4337" w:rsidP="00BF4337"/>
    <w:p w14:paraId="169935DB" w14:textId="77777777" w:rsidR="00BF4337" w:rsidRDefault="00BF4337" w:rsidP="00BF4337"/>
    <w:p w14:paraId="0EB3CF67" w14:textId="77777777" w:rsidR="00BF4337" w:rsidRDefault="00BF4337" w:rsidP="00BF4337">
      <w:pPr>
        <w:tabs>
          <w:tab w:val="left" w:pos="3439"/>
        </w:tabs>
      </w:pPr>
      <w:r>
        <w:tab/>
      </w:r>
    </w:p>
    <w:p w14:paraId="232868C7" w14:textId="77777777" w:rsidR="00BF4337" w:rsidRDefault="00BF4337" w:rsidP="00BF4337">
      <w:pPr>
        <w:tabs>
          <w:tab w:val="left" w:pos="3439"/>
        </w:tabs>
      </w:pPr>
    </w:p>
    <w:p w14:paraId="60486345" w14:textId="77777777" w:rsidR="00BF4337" w:rsidRDefault="00BF4337" w:rsidP="00BF4337">
      <w:pPr>
        <w:tabs>
          <w:tab w:val="left" w:pos="3439"/>
        </w:tabs>
      </w:pPr>
    </w:p>
    <w:p w14:paraId="54154B1F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proofErr w:type="gramStart"/>
      <w:r>
        <w:rPr>
          <w:sz w:val="28"/>
          <w:szCs w:val="28"/>
        </w:rPr>
        <w:t>2  к</w:t>
      </w:r>
      <w:proofErr w:type="gramEnd"/>
      <w:r>
        <w:rPr>
          <w:sz w:val="28"/>
          <w:szCs w:val="28"/>
        </w:rPr>
        <w:t xml:space="preserve"> постановлению </w:t>
      </w:r>
    </w:p>
    <w:p w14:paraId="4FEFC42B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</w:t>
      </w:r>
      <w:r>
        <w:rPr>
          <w:b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Гаврилово</w:t>
      </w:r>
      <w:proofErr w:type="spellEnd"/>
      <w:r>
        <w:rPr>
          <w:sz w:val="28"/>
          <w:szCs w:val="28"/>
        </w:rPr>
        <w:t xml:space="preserve">-Посадского </w:t>
      </w:r>
    </w:p>
    <w:p w14:paraId="3C4592A4" w14:textId="77777777" w:rsidR="00BF4337" w:rsidRDefault="00BF4337" w:rsidP="00BF4337">
      <w:pPr>
        <w:spacing w:line="28" w:lineRule="atLeast"/>
        <w:jc w:val="right"/>
        <w:rPr>
          <w:b/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14:paraId="5417826E" w14:textId="77777777" w:rsidR="00BF4337" w:rsidRDefault="00BF4337" w:rsidP="00BF4337">
      <w:pPr>
        <w:ind w:right="-6"/>
        <w:jc w:val="right"/>
        <w:rPr>
          <w:sz w:val="28"/>
          <w:szCs w:val="28"/>
        </w:rPr>
      </w:pPr>
      <w:proofErr w:type="gramStart"/>
      <w:r>
        <w:rPr>
          <w:sz w:val="28"/>
          <w:szCs w:val="28"/>
        </w:rPr>
        <w:t>от  22.11.2017</w:t>
      </w:r>
      <w:proofErr w:type="gramEnd"/>
      <w:r>
        <w:rPr>
          <w:sz w:val="28"/>
          <w:szCs w:val="28"/>
        </w:rPr>
        <w:t xml:space="preserve"> № 702-п</w:t>
      </w:r>
    </w:p>
    <w:p w14:paraId="24F3A28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1AF1CD0" w14:textId="45F9FBAC" w:rsidR="00BF4337" w:rsidRDefault="00BF4337" w:rsidP="00BF4337">
      <w:pPr>
        <w:pStyle w:val="3"/>
        <w:ind w:right="-255" w:firstLine="708"/>
        <w:jc w:val="right"/>
        <w:rPr>
          <w:szCs w:val="28"/>
        </w:rPr>
      </w:pPr>
      <w:r w:rsidRPr="00AD0D28">
        <w:rPr>
          <w:noProof/>
          <w:szCs w:val="28"/>
        </w:rPr>
        <w:drawing>
          <wp:inline distT="0" distB="0" distL="0" distR="0" wp14:anchorId="48571CB4" wp14:editId="3D677B82">
            <wp:extent cx="5753100" cy="8124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13680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1C4854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B3A824F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EA5F866" w14:textId="67EB0BB2" w:rsidR="00BF4337" w:rsidRDefault="00BF4337" w:rsidP="00BF4337">
      <w:pPr>
        <w:pStyle w:val="3"/>
        <w:ind w:right="-255" w:firstLine="708"/>
        <w:jc w:val="right"/>
        <w:rPr>
          <w:szCs w:val="28"/>
        </w:rPr>
      </w:pPr>
      <w:r w:rsidRPr="00AD0D28">
        <w:rPr>
          <w:noProof/>
          <w:szCs w:val="28"/>
        </w:rPr>
        <w:drawing>
          <wp:inline distT="0" distB="0" distL="0" distR="0" wp14:anchorId="50F50646" wp14:editId="67F61E08">
            <wp:extent cx="5753100" cy="81248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749E0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41A1B13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488D75C1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75EB3C62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C78828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63513F2" w14:textId="3797EF6A" w:rsidR="00BF4337" w:rsidRDefault="00BF4337" w:rsidP="00BF4337">
      <w:pPr>
        <w:pStyle w:val="3"/>
        <w:ind w:right="-255" w:firstLine="708"/>
        <w:jc w:val="right"/>
        <w:rPr>
          <w:szCs w:val="28"/>
        </w:rPr>
      </w:pPr>
      <w:r w:rsidRPr="00AD0D28">
        <w:rPr>
          <w:noProof/>
          <w:szCs w:val="28"/>
        </w:rPr>
        <w:drawing>
          <wp:inline distT="0" distB="0" distL="0" distR="0" wp14:anchorId="62FE7FF2" wp14:editId="1037612F">
            <wp:extent cx="5753100" cy="8124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AF1A6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F2532C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21194B4B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26A37AA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FE6502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19E7289" w14:textId="0484FFC5" w:rsidR="00BF4337" w:rsidRDefault="00BF4337" w:rsidP="00BF4337">
      <w:pPr>
        <w:pStyle w:val="3"/>
        <w:ind w:right="-255" w:firstLine="708"/>
        <w:jc w:val="right"/>
        <w:rPr>
          <w:szCs w:val="28"/>
        </w:rPr>
      </w:pPr>
      <w:r w:rsidRPr="00AD0D28">
        <w:rPr>
          <w:noProof/>
          <w:szCs w:val="28"/>
        </w:rPr>
        <w:drawing>
          <wp:inline distT="0" distB="0" distL="0" distR="0" wp14:anchorId="587F62EB" wp14:editId="67320209">
            <wp:extent cx="5753100" cy="8124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CE7B6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C71E0D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7CBB35B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proofErr w:type="gramStart"/>
      <w:r>
        <w:rPr>
          <w:sz w:val="28"/>
          <w:szCs w:val="28"/>
        </w:rPr>
        <w:t>3  к</w:t>
      </w:r>
      <w:proofErr w:type="gramEnd"/>
      <w:r>
        <w:rPr>
          <w:sz w:val="28"/>
          <w:szCs w:val="28"/>
        </w:rPr>
        <w:t xml:space="preserve"> постановлению </w:t>
      </w:r>
    </w:p>
    <w:p w14:paraId="3CAC91AF" w14:textId="77777777" w:rsidR="00BF4337" w:rsidRDefault="00BF4337" w:rsidP="00BF4337">
      <w:pPr>
        <w:spacing w:line="28" w:lineRule="atLeast"/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</w:t>
      </w:r>
      <w:r>
        <w:rPr>
          <w:b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Гаврилово</w:t>
      </w:r>
      <w:proofErr w:type="spellEnd"/>
      <w:r>
        <w:rPr>
          <w:sz w:val="28"/>
          <w:szCs w:val="28"/>
        </w:rPr>
        <w:t xml:space="preserve">-Посадского </w:t>
      </w:r>
    </w:p>
    <w:p w14:paraId="435DC86E" w14:textId="77777777" w:rsidR="00BF4337" w:rsidRDefault="00BF4337" w:rsidP="00BF4337">
      <w:pPr>
        <w:spacing w:line="28" w:lineRule="atLeast"/>
        <w:jc w:val="right"/>
        <w:rPr>
          <w:b/>
          <w:sz w:val="28"/>
          <w:szCs w:val="28"/>
        </w:rPr>
      </w:pPr>
      <w:r>
        <w:rPr>
          <w:sz w:val="28"/>
          <w:szCs w:val="28"/>
        </w:rPr>
        <w:t>муниципального района</w:t>
      </w:r>
    </w:p>
    <w:p w14:paraId="7FDF0657" w14:textId="77777777" w:rsidR="00BF4337" w:rsidRDefault="00BF4337" w:rsidP="00BF4337">
      <w:pPr>
        <w:ind w:right="-6"/>
        <w:jc w:val="right"/>
        <w:rPr>
          <w:sz w:val="28"/>
          <w:szCs w:val="28"/>
        </w:rPr>
      </w:pPr>
      <w:r>
        <w:rPr>
          <w:sz w:val="28"/>
          <w:szCs w:val="28"/>
        </w:rPr>
        <w:t>от 22.11.2017 № 702-п</w:t>
      </w:r>
    </w:p>
    <w:p w14:paraId="2A032467" w14:textId="77777777" w:rsidR="00BF4337" w:rsidRDefault="00BF4337" w:rsidP="00BF4337">
      <w:pPr>
        <w:rPr>
          <w:rFonts w:eastAsia="Calibri"/>
          <w:sz w:val="28"/>
          <w:szCs w:val="28"/>
          <w:lang w:eastAsia="en-US"/>
        </w:rPr>
      </w:pPr>
    </w:p>
    <w:p w14:paraId="5598535E" w14:textId="77777777" w:rsidR="00BF4337" w:rsidRDefault="00BF4337" w:rsidP="00BF4337">
      <w:pPr>
        <w:pStyle w:val="3"/>
        <w:ind w:right="-255"/>
        <w:rPr>
          <w:szCs w:val="28"/>
        </w:rPr>
      </w:pPr>
    </w:p>
    <w:p w14:paraId="4FC30FB8" w14:textId="77777777" w:rsidR="00BF4337" w:rsidRDefault="00BF4337" w:rsidP="00BF4337">
      <w:pPr>
        <w:pStyle w:val="3"/>
        <w:ind w:right="-255"/>
        <w:jc w:val="center"/>
        <w:rPr>
          <w:b/>
          <w:szCs w:val="28"/>
        </w:rPr>
      </w:pPr>
      <w:r w:rsidRPr="007041DC">
        <w:rPr>
          <w:b/>
          <w:szCs w:val="28"/>
        </w:rPr>
        <w:t>Условия конкурса, порядок подтверждения их выполнения, порядок осуществления контроля за их выполнением</w:t>
      </w:r>
    </w:p>
    <w:p w14:paraId="093EE621" w14:textId="77777777" w:rsidR="00BF4337" w:rsidRDefault="00BF4337" w:rsidP="00BF4337">
      <w:pPr>
        <w:pStyle w:val="3"/>
        <w:ind w:right="-255"/>
        <w:rPr>
          <w:szCs w:val="28"/>
        </w:rPr>
      </w:pPr>
    </w:p>
    <w:p w14:paraId="4D0F4320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bookmarkStart w:id="0" w:name="_Hlk491958565"/>
      <w:r w:rsidRPr="00083559">
        <w:rPr>
          <w:sz w:val="28"/>
          <w:szCs w:val="28"/>
        </w:rPr>
        <w:t xml:space="preserve">1. Условия конкурса (согласованы приказом Управления координации комплекса социальных вопросов администрации </w:t>
      </w:r>
      <w:proofErr w:type="spellStart"/>
      <w:r w:rsidRPr="00083559">
        <w:rPr>
          <w:sz w:val="28"/>
          <w:szCs w:val="28"/>
        </w:rPr>
        <w:t>Гаврилово</w:t>
      </w:r>
      <w:proofErr w:type="spellEnd"/>
      <w:r w:rsidRPr="009F2A0C">
        <w:rPr>
          <w:sz w:val="28"/>
          <w:szCs w:val="28"/>
        </w:rPr>
        <w:t xml:space="preserve">-Посадского муниципального района Ивановской области </w:t>
      </w:r>
      <w:r w:rsidRPr="00200DB7">
        <w:rPr>
          <w:sz w:val="28"/>
          <w:szCs w:val="28"/>
        </w:rPr>
        <w:t>от 22.11.2017 № 54</w:t>
      </w:r>
      <w:r w:rsidRPr="009F2A0C">
        <w:rPr>
          <w:sz w:val="28"/>
          <w:szCs w:val="28"/>
        </w:rPr>
        <w:t>):</w:t>
      </w:r>
    </w:p>
    <w:p w14:paraId="5D8EF2DF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r w:rsidRPr="009F2A0C">
        <w:rPr>
          <w:sz w:val="28"/>
          <w:szCs w:val="28"/>
        </w:rPr>
        <w:t xml:space="preserve">1.1. Победитель конкурса обязан соблюдать порядок и условия использования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</w:t>
      </w:r>
      <w:proofErr w:type="spellStart"/>
      <w:r w:rsidRPr="009F2A0C">
        <w:rPr>
          <w:sz w:val="28"/>
          <w:szCs w:val="28"/>
        </w:rPr>
        <w:t>Гаврилово</w:t>
      </w:r>
      <w:proofErr w:type="spellEnd"/>
      <w:r w:rsidRPr="009F2A0C">
        <w:rPr>
          <w:sz w:val="28"/>
          <w:szCs w:val="28"/>
        </w:rPr>
        <w:t xml:space="preserve">-Посадский район, с. Петрово-Городище, ул. Ленина, 2) , утвержденным распоряжением Департамента культуры и туризма Ивановской области от 06.10.2015 № 530 (далее – охранное обязательство объекта культурного наследия) (приложение 1 к настоящему </w:t>
      </w:r>
      <w:r>
        <w:rPr>
          <w:sz w:val="28"/>
          <w:szCs w:val="28"/>
        </w:rPr>
        <w:t>постановлению</w:t>
      </w:r>
      <w:r w:rsidRPr="009F2A0C">
        <w:rPr>
          <w:sz w:val="28"/>
          <w:szCs w:val="28"/>
        </w:rPr>
        <w:t>).</w:t>
      </w:r>
    </w:p>
    <w:p w14:paraId="50084375" w14:textId="77777777" w:rsidR="00BF4337" w:rsidRPr="00200DB7" w:rsidRDefault="00BF4337" w:rsidP="00BF4337">
      <w:pPr>
        <w:pStyle w:val="3"/>
        <w:ind w:right="-255" w:firstLine="708"/>
        <w:rPr>
          <w:szCs w:val="28"/>
        </w:rPr>
      </w:pPr>
      <w:r w:rsidRPr="00200DB7">
        <w:rPr>
          <w:szCs w:val="28"/>
        </w:rPr>
        <w:t xml:space="preserve">1.2. Победитель конкурса обязан провести работы </w:t>
      </w:r>
      <w:r w:rsidRPr="00200DB7">
        <w:t xml:space="preserve">по сохранению объекта культурного наследия, включенного в реестр объектов культурного наследия,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</w:t>
      </w:r>
      <w:proofErr w:type="spellStart"/>
      <w:r w:rsidRPr="00200DB7">
        <w:t>Гаврилово</w:t>
      </w:r>
      <w:proofErr w:type="spellEnd"/>
      <w:r w:rsidRPr="00200DB7">
        <w:t xml:space="preserve">-Посадский район, с. Петрово-Городище, ул. Ленина, 2), утвержденного распоряжением Департамента культуры и туризма Ивановской области от 06.10.2015 № 530, </w:t>
      </w:r>
      <w:r w:rsidRPr="00200DB7">
        <w:rPr>
          <w:szCs w:val="28"/>
        </w:rPr>
        <w:t xml:space="preserve">на основании актов технического состояния объекта культурного наследия (здания, строения) № 41/17, 42/17, 43/17, 44/17 от 10.07.2017, </w:t>
      </w:r>
      <w:r w:rsidRPr="00200DB7">
        <w:t xml:space="preserve"> в порядке, установленном Федеральным законом от 25 июня 2002 года N 73-ФЗ "Об объектах культурного наследия (памятниках истории и культуры) народов Российской Федерации",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 </w:t>
      </w:r>
      <w:r w:rsidRPr="00200DB7">
        <w:rPr>
          <w:szCs w:val="28"/>
        </w:rPr>
        <w:t>(приложение 1 к настоящим Условиям конкурса).</w:t>
      </w:r>
    </w:p>
    <w:p w14:paraId="6810AF4D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>1.3.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наследия, указанные работы проводить в соответствии с требованиями Градостроительного кодекса Российской Федерации.</w:t>
      </w:r>
    </w:p>
    <w:p w14:paraId="632207F8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 xml:space="preserve">1.4. Экономическое обоснование условий конкурса: объем финансирования работ по сохранению объекта культурного наследия определяется сметой, подготовленной на основании проектной документации, разработанной в соответствии с действующим законодательством на основании </w:t>
      </w:r>
      <w:r w:rsidRPr="00200DB7">
        <w:rPr>
          <w:sz w:val="28"/>
          <w:szCs w:val="28"/>
        </w:rPr>
        <w:lastRenderedPageBreak/>
        <w:t xml:space="preserve">задания на проведение работ по сохранению объекта культурного наследия, </w:t>
      </w:r>
      <w:proofErr w:type="gramStart"/>
      <w:r w:rsidRPr="00200DB7">
        <w:rPr>
          <w:sz w:val="28"/>
          <w:szCs w:val="28"/>
        </w:rPr>
        <w:t>выданного  Комитетом</w:t>
      </w:r>
      <w:proofErr w:type="gramEnd"/>
      <w:r w:rsidRPr="00200DB7">
        <w:rPr>
          <w:sz w:val="28"/>
          <w:szCs w:val="28"/>
        </w:rPr>
        <w:t xml:space="preserve"> Ивановской области по государственной охране объектов культурного наследия и согласованной в установленном порядке.</w:t>
      </w:r>
    </w:p>
    <w:p w14:paraId="2B989D9F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 xml:space="preserve">1.5. Срок исполнения условий конкурса – до 01.11.2022 года. </w:t>
      </w:r>
    </w:p>
    <w:p w14:paraId="18E39F27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>2. Порядок подтверждения исполнения условий конкурса.</w:t>
      </w:r>
    </w:p>
    <w:p w14:paraId="6F5D4C18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 xml:space="preserve">С целью подтверждения исполнения условий конкурса победитель конкурса представляет в Администрацию </w:t>
      </w:r>
      <w:proofErr w:type="spellStart"/>
      <w:r w:rsidRPr="00200DB7">
        <w:rPr>
          <w:sz w:val="28"/>
          <w:szCs w:val="28"/>
        </w:rPr>
        <w:t>Гаврилово</w:t>
      </w:r>
      <w:proofErr w:type="spellEnd"/>
      <w:r w:rsidRPr="00200DB7">
        <w:rPr>
          <w:sz w:val="28"/>
          <w:szCs w:val="28"/>
        </w:rPr>
        <w:t>-Посадского муниципального района Ивановской области задание на проведение работ по сохранению объекта культурного наследия, выданного Комитетом Ивановской области по государственной охране объектов культурного наследия, в течение 10 рабочих дней со дня его выдачи либо с даты истечения срока выполнения условий конкурса.</w:t>
      </w:r>
    </w:p>
    <w:p w14:paraId="693D2602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 xml:space="preserve">В течение 10 рабочих дней с даты истечения срока выполнения условий конкурса победитель конкурса направляет в Администрацию </w:t>
      </w:r>
      <w:proofErr w:type="spellStart"/>
      <w:r w:rsidRPr="00200DB7">
        <w:rPr>
          <w:sz w:val="28"/>
          <w:szCs w:val="28"/>
        </w:rPr>
        <w:t>Гаврилово</w:t>
      </w:r>
      <w:proofErr w:type="spellEnd"/>
      <w:r w:rsidRPr="00200DB7">
        <w:rPr>
          <w:sz w:val="28"/>
          <w:szCs w:val="28"/>
        </w:rPr>
        <w:t>-Посадского муниципального района Ивановской области (далее – Администрация) сводный (итоговый) отчет о выполнении им условий конкурса в целом с приложением всех необходимых документов.</w:t>
      </w:r>
    </w:p>
    <w:p w14:paraId="69E80D24" w14:textId="77777777" w:rsidR="00BF4337" w:rsidRPr="00200DB7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>3. Порядок осуществления контроля за выполнением Победителем конкурса условий конкурса.</w:t>
      </w:r>
    </w:p>
    <w:p w14:paraId="064D05EF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r w:rsidRPr="00200DB7">
        <w:rPr>
          <w:sz w:val="28"/>
          <w:szCs w:val="28"/>
        </w:rPr>
        <w:t>3.1. Администрация в течение двух месяцев со дня получения сводного (итогового) отчета о выполнении условий конкурса осуществляет проверку фактического исполнения условий конкурса на основании представленного победителем конкурса сводного (итогового) отчета.</w:t>
      </w:r>
      <w:r w:rsidRPr="009F2A0C">
        <w:rPr>
          <w:sz w:val="28"/>
          <w:szCs w:val="28"/>
        </w:rPr>
        <w:t xml:space="preserve"> </w:t>
      </w:r>
    </w:p>
    <w:p w14:paraId="53E94BDC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r w:rsidRPr="009F2A0C">
        <w:rPr>
          <w:sz w:val="28"/>
          <w:szCs w:val="28"/>
        </w:rPr>
        <w:t xml:space="preserve">Указанная проверка проводится созданной Администрацией </w:t>
      </w:r>
      <w:bookmarkStart w:id="1" w:name="_Hlk491850567"/>
      <w:r w:rsidRPr="009F2A0C">
        <w:rPr>
          <w:sz w:val="28"/>
          <w:szCs w:val="28"/>
        </w:rPr>
        <w:t xml:space="preserve">комиссией по контролю за выполнением условий конкурса по продаже имущества, находящегося в собственности </w:t>
      </w:r>
      <w:proofErr w:type="spellStart"/>
      <w:r w:rsidRPr="009F2A0C">
        <w:rPr>
          <w:sz w:val="28"/>
          <w:szCs w:val="28"/>
        </w:rPr>
        <w:t>Гаврилово</w:t>
      </w:r>
      <w:proofErr w:type="spellEnd"/>
      <w:r w:rsidRPr="009F2A0C">
        <w:rPr>
          <w:sz w:val="28"/>
          <w:szCs w:val="28"/>
        </w:rPr>
        <w:t xml:space="preserve">-Посадского муниципального района Ивановской области </w:t>
      </w:r>
      <w:bookmarkEnd w:id="1"/>
      <w:r w:rsidRPr="009F2A0C">
        <w:rPr>
          <w:sz w:val="28"/>
          <w:szCs w:val="28"/>
        </w:rPr>
        <w:t xml:space="preserve">(далее – Комиссия). </w:t>
      </w:r>
    </w:p>
    <w:p w14:paraId="38100CF1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r w:rsidRPr="009F2A0C">
        <w:rPr>
          <w:sz w:val="28"/>
          <w:szCs w:val="28"/>
        </w:rPr>
        <w:t xml:space="preserve">По результатам рассмотрения сводного (итогового) отчета о выполнении условий конкурса Комиссия составляет акт о выполнении победителем конкурса условий конкурса. </w:t>
      </w:r>
    </w:p>
    <w:p w14:paraId="5ACD411B" w14:textId="77777777" w:rsidR="00BF4337" w:rsidRPr="009F2A0C" w:rsidRDefault="00BF4337" w:rsidP="00BF4337">
      <w:pPr>
        <w:ind w:right="-255" w:firstLine="708"/>
        <w:jc w:val="both"/>
        <w:rPr>
          <w:sz w:val="28"/>
          <w:szCs w:val="28"/>
        </w:rPr>
      </w:pPr>
      <w:r w:rsidRPr="009F2A0C">
        <w:rPr>
          <w:sz w:val="28"/>
          <w:szCs w:val="28"/>
        </w:rPr>
        <w:t>3.</w:t>
      </w:r>
      <w:r>
        <w:rPr>
          <w:sz w:val="28"/>
          <w:szCs w:val="28"/>
        </w:rPr>
        <w:t>2</w:t>
      </w:r>
      <w:r w:rsidRPr="009F2A0C">
        <w:rPr>
          <w:sz w:val="28"/>
          <w:szCs w:val="28"/>
        </w:rPr>
        <w:t xml:space="preserve">. Обязательства победителя конкурса по выполнению условий конкурса считаются исполненными в полном объеме со дня утверждения Администрацией подписанного Комиссией указанного акта. </w:t>
      </w:r>
      <w:bookmarkEnd w:id="0"/>
    </w:p>
    <w:p w14:paraId="0F47948F" w14:textId="77777777" w:rsidR="00BF4337" w:rsidRPr="009F2A0C" w:rsidRDefault="00BF4337" w:rsidP="00BF4337">
      <w:pPr>
        <w:ind w:firstLine="540"/>
        <w:jc w:val="both"/>
        <w:rPr>
          <w:sz w:val="28"/>
          <w:szCs w:val="24"/>
        </w:rPr>
      </w:pPr>
      <w:r w:rsidRPr="009F2A0C">
        <w:rPr>
          <w:sz w:val="28"/>
          <w:szCs w:val="24"/>
        </w:rPr>
        <w:t>Утверждение Администрацией Акта, содержащего вывод Комиссии о выполнении победителем конкурса условий конкурса, является подтверждением исполнения победителем конкурса своих обязательств в полном объеме.</w:t>
      </w:r>
    </w:p>
    <w:p w14:paraId="481AED11" w14:textId="77777777" w:rsidR="00BF4337" w:rsidRPr="009F2A0C" w:rsidRDefault="00BF4337" w:rsidP="00BF4337">
      <w:pPr>
        <w:ind w:firstLine="540"/>
        <w:jc w:val="both"/>
        <w:rPr>
          <w:sz w:val="28"/>
          <w:szCs w:val="24"/>
        </w:rPr>
      </w:pPr>
      <w:r w:rsidRPr="009F2A0C">
        <w:rPr>
          <w:sz w:val="28"/>
          <w:szCs w:val="24"/>
        </w:rPr>
        <w:t>Утверждение Администрацией Акта, содержащего вывод Комиссии о невыполнении (ненадлежащем выполнении) победителем конкурса условий конкурса, является основанием для расторжения по инициативе продавца договора купли-продажи муниципального имущества в установленном порядке и взыскания неустойки и убытков в размере, не покрытом неустойкой.</w:t>
      </w:r>
    </w:p>
    <w:p w14:paraId="4C058B14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0BB5594F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472FD369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10CE4754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54930F5F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28C18FA5" w14:textId="77777777" w:rsidR="00BF4337" w:rsidRDefault="00BF4337" w:rsidP="00BF4337">
      <w:pPr>
        <w:pStyle w:val="3"/>
        <w:ind w:right="-255" w:firstLine="708"/>
        <w:rPr>
          <w:szCs w:val="28"/>
        </w:rPr>
      </w:pPr>
    </w:p>
    <w:p w14:paraId="24B08881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2371955B" w14:textId="77777777" w:rsidR="00BF4337" w:rsidRDefault="00BF4337" w:rsidP="00BF4337">
      <w:pPr>
        <w:pStyle w:val="3"/>
        <w:ind w:right="-255"/>
        <w:rPr>
          <w:szCs w:val="28"/>
        </w:rPr>
      </w:pPr>
    </w:p>
    <w:p w14:paraId="577B8B6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99F522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0202978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CE39F02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2357F555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06B7D0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6A8ED8E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9AE4345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7D577578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F4280C5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552C8ED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3F31140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7EE9A65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49EDBCD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D6327E8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FFEC05B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B262B11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24EF401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9F3B97C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61F8BD5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34456A7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FBD0A3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23D35F2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14B629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4117D31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7DFC87D4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5BF3D7B6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34A7392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E489DC8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2D9CADD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48484585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179FD2DD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9693010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0365D678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74E16859" w14:textId="77777777" w:rsidR="00BF4337" w:rsidRDefault="00BF4337" w:rsidP="00BF4337">
      <w:pPr>
        <w:pStyle w:val="3"/>
        <w:ind w:right="-255" w:firstLine="708"/>
        <w:jc w:val="right"/>
        <w:rPr>
          <w:szCs w:val="28"/>
        </w:rPr>
      </w:pPr>
    </w:p>
    <w:p w14:paraId="66124180" w14:textId="77777777" w:rsidR="00CA103D" w:rsidRDefault="00CA103D">
      <w:bookmarkStart w:id="2" w:name="_GoBack"/>
      <w:bookmarkEnd w:id="2"/>
    </w:p>
    <w:sectPr w:rsidR="00CA10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6F5"/>
    <w:rsid w:val="00033CA5"/>
    <w:rsid w:val="006656F5"/>
    <w:rsid w:val="00BF4337"/>
    <w:rsid w:val="00CA1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45E1AF-755C-4E0C-ABCB-5B5D18067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F433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link w:val="30"/>
    <w:rsid w:val="00BF4337"/>
    <w:pPr>
      <w:jc w:val="both"/>
    </w:pPr>
    <w:rPr>
      <w:sz w:val="28"/>
    </w:rPr>
  </w:style>
  <w:style w:type="character" w:customStyle="1" w:styleId="30">
    <w:name w:val="Основной текст 3 Знак"/>
    <w:basedOn w:val="a0"/>
    <w:link w:val="3"/>
    <w:rsid w:val="00BF4337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832</Words>
  <Characters>4747</Characters>
  <Application>Microsoft Office Word</Application>
  <DocSecurity>0</DocSecurity>
  <Lines>39</Lines>
  <Paragraphs>11</Paragraphs>
  <ScaleCrop>false</ScaleCrop>
  <Company/>
  <LinksUpToDate>false</LinksUpToDate>
  <CharactersWithSpaces>5568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2017-11-22T13:54:00Z</dcterms:created>
  <dcterms:modified xsi:type="dcterms:W3CDTF">2017-11-22T13:54:00Z</dcterms:modified>
</cp:coreProperties>
</file>