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5AA" w:rsidRPr="00C03BD9" w:rsidRDefault="004455AA" w:rsidP="004455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BD9">
        <w:rPr>
          <w:rFonts w:ascii="Times New Roman" w:hAnsi="Times New Roman" w:cs="Times New Roman"/>
          <w:sz w:val="24"/>
          <w:szCs w:val="24"/>
        </w:rPr>
        <w:t>Схема</w:t>
      </w:r>
    </w:p>
    <w:p w:rsidR="00737453" w:rsidRDefault="004455AA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3BD9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площадью </w:t>
      </w:r>
      <w:r w:rsidR="000D0E93">
        <w:rPr>
          <w:rFonts w:ascii="Times New Roman" w:hAnsi="Times New Roman" w:cs="Times New Roman"/>
          <w:sz w:val="24"/>
          <w:szCs w:val="24"/>
        </w:rPr>
        <w:t>2684</w:t>
      </w:r>
      <w:r w:rsidRPr="00C03BD9">
        <w:rPr>
          <w:rFonts w:ascii="Times New Roman" w:hAnsi="Times New Roman" w:cs="Times New Roman"/>
          <w:sz w:val="24"/>
          <w:szCs w:val="24"/>
        </w:rPr>
        <w:t xml:space="preserve"> кв.м.</w:t>
      </w:r>
      <w:r w:rsidR="00C03BD9">
        <w:rPr>
          <w:rFonts w:ascii="Times New Roman" w:hAnsi="Times New Roman" w:cs="Times New Roman"/>
          <w:sz w:val="24"/>
          <w:szCs w:val="24"/>
        </w:rPr>
        <w:t xml:space="preserve">, </w:t>
      </w:r>
      <w:r w:rsidRPr="00C03BD9">
        <w:rPr>
          <w:rFonts w:ascii="Times New Roman" w:hAnsi="Times New Roman" w:cs="Times New Roman"/>
          <w:sz w:val="24"/>
          <w:szCs w:val="24"/>
        </w:rPr>
        <w:t xml:space="preserve"> с кадастровым номером 37:03:01</w:t>
      </w:r>
      <w:r w:rsidR="00737453">
        <w:rPr>
          <w:rFonts w:ascii="Times New Roman" w:hAnsi="Times New Roman" w:cs="Times New Roman"/>
          <w:sz w:val="24"/>
          <w:szCs w:val="24"/>
        </w:rPr>
        <w:t>0</w:t>
      </w:r>
      <w:r w:rsidR="000D0E93">
        <w:rPr>
          <w:rFonts w:ascii="Times New Roman" w:hAnsi="Times New Roman" w:cs="Times New Roman"/>
          <w:sz w:val="24"/>
          <w:szCs w:val="24"/>
        </w:rPr>
        <w:t>506</w:t>
      </w:r>
      <w:r w:rsidRPr="00C03BD9">
        <w:rPr>
          <w:rFonts w:ascii="Times New Roman" w:hAnsi="Times New Roman" w:cs="Times New Roman"/>
          <w:sz w:val="24"/>
          <w:szCs w:val="24"/>
        </w:rPr>
        <w:t>:</w:t>
      </w:r>
      <w:r w:rsidR="000D0E93">
        <w:rPr>
          <w:rFonts w:ascii="Times New Roman" w:hAnsi="Times New Roman" w:cs="Times New Roman"/>
          <w:sz w:val="24"/>
          <w:szCs w:val="24"/>
        </w:rPr>
        <w:t>517</w:t>
      </w:r>
      <w:r w:rsidRPr="00C03BD9">
        <w:rPr>
          <w:rFonts w:ascii="Times New Roman" w:hAnsi="Times New Roman" w:cs="Times New Roman"/>
          <w:sz w:val="24"/>
          <w:szCs w:val="24"/>
        </w:rPr>
        <w:t xml:space="preserve">, расположенного  по адресу: </w:t>
      </w:r>
      <w:bookmarkStart w:id="0" w:name="_GoBack"/>
      <w:bookmarkEnd w:id="0"/>
      <w:r w:rsidR="00C03BD9" w:rsidRP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Российская Федерация, Ивановская область, Гаврилово-Посадский муниципальный район,</w:t>
      </w:r>
    </w:p>
    <w:p w:rsidR="00737453" w:rsidRDefault="000D0E93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Шекшовское сельское</w:t>
      </w:r>
      <w:r w:rsidR="00C03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поселение, с.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Подолец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за домом 34</w:t>
      </w:r>
    </w:p>
    <w:p w:rsidR="000D0E93" w:rsidRDefault="000D0E93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D0E93" w:rsidRDefault="000D0E93" w:rsidP="000D0E9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3693A8" wp14:editId="56078A0C">
            <wp:extent cx="8867775" cy="506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1609" cy="50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53" w:rsidRDefault="00737453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3BD9" w:rsidRPr="00C03BD9" w:rsidRDefault="00C03BD9" w:rsidP="007374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C03BD9" w:rsidRPr="00C03BD9" w:rsidSect="004455A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5AA"/>
    <w:rsid w:val="000D0E93"/>
    <w:rsid w:val="001C23DD"/>
    <w:rsid w:val="004455AA"/>
    <w:rsid w:val="00737453"/>
    <w:rsid w:val="00C0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S.I.A</dc:creator>
  <cp:lastModifiedBy>S.I.A</cp:lastModifiedBy>
  <cp:revision>4</cp:revision>
  <dcterms:created xsi:type="dcterms:W3CDTF">2020-10-22T06:37:00Z</dcterms:created>
  <dcterms:modified xsi:type="dcterms:W3CDTF">2020-10-22T06:54:00Z</dcterms:modified>
</cp:coreProperties>
</file>